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980EC">
      <w:pPr>
        <w:jc w:val="center"/>
        <w:rPr>
          <w:rFonts w:hint="eastAsia"/>
          <w:b/>
          <w:bCs/>
          <w:sz w:val="44"/>
          <w:szCs w:val="44"/>
        </w:rPr>
      </w:pPr>
    </w:p>
    <w:p w14:paraId="2AE24CF9">
      <w:pPr>
        <w:jc w:val="center"/>
        <w:rPr>
          <w:rFonts w:hint="default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吉隆镇退休副镇长朱帝顺等被实名举报</w:t>
      </w:r>
    </w:p>
    <w:p w14:paraId="7A50A73E">
      <w:pPr>
        <w:jc w:val="both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 xml:space="preserve">  </w:t>
      </w:r>
    </w:p>
    <w:p w14:paraId="3229B7B6">
      <w:pPr>
        <w:ind w:firstLine="883" w:firstLineChars="200"/>
        <w:jc w:val="both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吉隆镇是广东省惠州市惠东县的一个乡镇，2013年-2019年，朱帝顺在该镇任副镇长，现已退休，近期被实名举报，具体内容如下：</w:t>
      </w:r>
      <w:r>
        <w:rPr>
          <w:rFonts w:hint="eastAsia"/>
          <w:b/>
          <w:bCs/>
          <w:sz w:val="44"/>
          <w:szCs w:val="44"/>
          <w:lang w:val="en-US" w:eastAsia="zh-CN"/>
        </w:rPr>
        <w:drawing>
          <wp:inline distT="0" distB="0" distL="114300" distR="114300">
            <wp:extent cx="6110605" cy="8351520"/>
            <wp:effectExtent l="0" t="0" r="635" b="0"/>
            <wp:docPr id="2" name="图片 2" descr="795641bd615f86a2dbbb2e5512c56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95641bd615f86a2dbbb2e5512c5669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0605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714E2">
      <w:pPr>
        <w:jc w:val="both"/>
        <w:rPr>
          <w:rFonts w:hint="default"/>
          <w:sz w:val="32"/>
          <w:szCs w:val="32"/>
          <w:lang w:val="en-US"/>
        </w:rPr>
      </w:pPr>
      <w:r>
        <w:rPr>
          <w:rFonts w:hint="eastAsia"/>
          <w:b/>
          <w:bCs/>
          <w:sz w:val="36"/>
          <w:szCs w:val="36"/>
        </w:rPr>
        <w:t>关于朱帝顺，杨观荣涉嫌侵吞，贪污征地青苗补偿款的举报信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 各级领导各新闻媒体：</w:t>
      </w:r>
    </w:p>
    <w:p w14:paraId="63BC0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举报人(联名)：蔡伟城，陶献，陶水全及惠东县吉隆镇瑶埠村等50户被征地农户</w:t>
      </w:r>
    </w:p>
    <w:p w14:paraId="37D82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蔡伟城：15767761908</w:t>
      </w:r>
    </w:p>
    <w:p w14:paraId="6BD82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陶献：15220742228</w:t>
      </w:r>
    </w:p>
    <w:p w14:paraId="05FFA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陶水全：13809693358</w:t>
      </w:r>
    </w:p>
    <w:p w14:paraId="57B93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(其余联名农户签字，按手印附后)</w:t>
      </w:r>
    </w:p>
    <w:p w14:paraId="7B710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被举报人1：朱帝顺，原惠东县吉隆镇副镇长(已退休),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时任吉隆镇征地工作分管负责人</w:t>
      </w:r>
      <w:r>
        <w:rPr>
          <w:rFonts w:hint="eastAsia"/>
          <w:sz w:val="32"/>
          <w:szCs w:val="32"/>
          <w:lang w:eastAsia="zh-CN"/>
        </w:rPr>
        <w:t>。</w:t>
      </w:r>
      <w:r>
        <w:rPr>
          <w:rFonts w:hint="eastAsia"/>
          <w:sz w:val="32"/>
          <w:szCs w:val="32"/>
        </w:rPr>
        <w:t>联系电话：13809696325被举报人2：杨观荣，原惠东县吉隆镇水利所所长(已退休)，时任吉隆镇征地补偿款发放负责人联系电话：13928351435</w:t>
      </w:r>
    </w:p>
    <w:p w14:paraId="6442E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一，举报事项</w:t>
      </w:r>
    </w:p>
    <w:p w14:paraId="3FB84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被举报人朱帝顺，杨观荣，在2013年至2019年负责主管吉隆镇范围内南方电网高压线建设，油气管道铺设，深汕高速公路建设等项目的土地征收，附着物及青苗补偿工作期间，利用职务便利，故意隐瞒征地补偿标准，恶意克扣，侵吞，贪污农户征地补偿款及青苗款，涉嫌严重违纪违法，部分行为已构成职务犯罪。请求市纪委监委依法立案调查，追究其纪律和法律责任，并责令其退还克扣，侵占的全部补偿款，维护农户合法权益。</w:t>
      </w:r>
      <w:r>
        <w:rPr>
          <w:rFonts w:hint="eastAsia" w:eastAsiaTheme="minorEastAsia"/>
          <w:sz w:val="32"/>
          <w:szCs w:val="32"/>
          <w:lang w:eastAsia="zh-CN"/>
        </w:rPr>
        <w:drawing>
          <wp:inline distT="0" distB="0" distL="114300" distR="114300">
            <wp:extent cx="6109970" cy="4580890"/>
            <wp:effectExtent l="0" t="0" r="1270" b="6350"/>
            <wp:docPr id="3" name="图片 3" descr="4e42fe95b7ae766c8c3b6f49559861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e42fe95b7ae766c8c3b6f495598610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458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B4FF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主要事实与证据线索</w:t>
      </w:r>
    </w:p>
    <w:p w14:paraId="6BF0AF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(一)征地补偿标准严重不公，存在系统性克扣行为</w:t>
      </w:r>
    </w:p>
    <w:p w14:paraId="273D7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在南方电网11万伏以上高压线建设征地项目中，同属惠东县的黄埠镇，稔山镇辖区内，单个电网杆塔的征地及青苗补偿款普遍为10-30万元；但在被举报人朱帝顺，杨观荣负责的吉隆镇辖区内，绝大多数农户仅能拿到几千元，几百元，甚至分文未得。</w:t>
      </w:r>
    </w:p>
    <w:p w14:paraId="13EB1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举报人陶献(代表50户农户)位于</w:t>
      </w:r>
      <w:r>
        <w:rPr>
          <w:rFonts w:hint="eastAsia"/>
          <w:sz w:val="32"/>
          <w:szCs w:val="32"/>
          <w:lang w:eastAsia="zh-CN"/>
        </w:rPr>
        <w:t>乌</w:t>
      </w:r>
      <w:r>
        <w:rPr>
          <w:rFonts w:hint="eastAsia"/>
          <w:sz w:val="32"/>
          <w:szCs w:val="32"/>
        </w:rPr>
        <w:t>鸦落阳山地的</w:t>
      </w:r>
      <w:r>
        <w:rPr>
          <w:rFonts w:hint="eastAsia"/>
          <w:sz w:val="32"/>
          <w:szCs w:val="32"/>
          <w:lang w:val="en-US" w:eastAsia="zh-CN"/>
        </w:rPr>
        <w:t>26</w:t>
      </w:r>
      <w:r>
        <w:rPr>
          <w:rFonts w:hint="eastAsia"/>
          <w:sz w:val="32"/>
          <w:szCs w:val="32"/>
        </w:rPr>
        <w:t>亩土地，被南方电网"铁吉乙线"(2018年由朱帝顺主管项目)占用建设杆塔，至今未拿到任何补偿款。朱帝顺主管的7年间，吉隆镇辖区内建设的11万伏以上高压电塔不少于500条，涉及大量农户补偿款发放，存在普遍性克扣问题。</w:t>
      </w:r>
    </w:p>
    <w:p w14:paraId="42CF9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(二)拒绝公开补偿标准，恶意欺瞒农户被举报人杨观荣作为负责补偿款发放的财务负责人，多次拒绝农户出示征地补偿文件，公开补偿标准的合理要求。被举报人朱帝顺态度恶劣，多次对农户进行辱骂，威胁，扬言"你们污蔑我的党性，毫无廉耻之心"，并公然叫嚣"有本事就去告我"，对农户的合法诉求采取粗暴压制。</w:t>
      </w:r>
    </w:p>
    <w:p w14:paraId="53DBF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(三)存在明确的贪污，回扣线索，银行流水可直接查证举报人通过多方走访，调查，掌握了杨观荣向农户转账后索要回扣的直接证据，具体案例如下：</w:t>
      </w:r>
    </w:p>
    <w:p w14:paraId="13CC4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1。对农户王树松(电话：</w:t>
      </w:r>
    </w:p>
    <w:p w14:paraId="38A05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15113240428)：杨观荣向其转账补偿款18.8万元后，又以"指定账号"为由，向其索要回扣10万元。</w:t>
      </w:r>
    </w:p>
    <w:p w14:paraId="76453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2。对农户朱文发：杨观荣向</w:t>
      </w:r>
    </w:p>
    <w:p w14:paraId="2FF06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其转账补偿款30万元后，又向其索要回扣10万元。上述两起事实，均有当事人亲口陈述，银行转账流水，现场询问记录及电话录音为证，纪检监察机关可通过调取银行流水直接核查。</w:t>
      </w:r>
    </w:p>
    <w:p w14:paraId="7C90C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(四)前期举报调查存在明显阻滞，涉嫌人为干预，避重就轻</w:t>
      </w:r>
    </w:p>
    <w:p w14:paraId="3B9C6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2024年4月，举报人已向惠东县纪委信访室提交举报材料，近2年时间内，案件始终未得到实质性进展，调查组多次以"没有时间"为由推诿。</w:t>
      </w:r>
    </w:p>
    <w:p w14:paraId="7CF2E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举报人向中央第八巡视组提交督办申请后，县纪委第八调查组于2026年1月23日反馈结果，以"证据不足，无法找到当事人取证"为由，要求举报人自行带当事人到县纪委接受调查。事实上，当事人朱文发已更换手机号，失联；王树松也已回避举报人，明显存在被朱帝顺，杨观荣"洗脑"，威胁，收买的迹象。被举报人还委托港人张惠明(电话：13502268115)向举报人提交"息诉罢访书"，企图通过不正当手段了结案件。</w:t>
      </w:r>
    </w:p>
    <w:p w14:paraId="7F800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三，法律依据与举报理由1。被举报人朱帝顺、杨观荣作为国家工作人员，在征地补偿工作中，故意隐瞒补偿标准，恶意克扣农户补偿款，涉嫌违反《中华人民共和国公职人员政务处分法》第三十三条，《中华人民共和国刑法》第三百八十二条(贪污罪)，第三百八十五条(受贿罪)之规定，情节严重，性质恶劣。2。补偿款是农户的合法财产，被举报人利用职务便利侵吞，克扣，严重侵害群众利益，破坏党群干群关系，影响极其恶劣。3。惠东县纪委近两年的调查</w:t>
      </w:r>
    </w:p>
    <w:p w14:paraId="11A16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存在明显阻滞，调查组未能依法依规开展全面核查，涉嫌存在人为干预，避重就轻的问题，导致案件久拖不决，举报人不得不向上级机关反映。</w:t>
      </w:r>
    </w:p>
    <w:p w14:paraId="061A8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四，具体请求</w:t>
      </w:r>
    </w:p>
    <w:p w14:paraId="26DA2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1。依法立案调查：请求惠州市纪委监委对朱帝顺，杨观荣涉嫌侵吞，贪污征地补偿款的问题，依法立案审查调查，查清全部事实。2。责令退还补偿款：责令被举报人按照国家及地方征地补偿文件规定，全额退还克扣，侵吞的举报农户青苗款。</w:t>
      </w:r>
    </w:p>
    <w:p w14:paraId="0318B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3。追究法律责任：对被举报</w:t>
      </w:r>
    </w:p>
    <w:p w14:paraId="15138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人违纪违法，涉嫌职务犯罪的行为，依法依纪作出严肃处理，追究其纪律责任和法律责任。</w:t>
      </w:r>
    </w:p>
    <w:p w14:paraId="6F1F2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</w:p>
    <w:p w14:paraId="37FFC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4。对调查过程进行监督：请求对惠东县纪委此前的调查工作进行监督，查明案件久拖不决的原因，纠正避重就轻，敷衍塞责的行为。</w:t>
      </w:r>
    </w:p>
    <w:p w14:paraId="4FBA3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我们始终相信党和政府会维护农民群众的合法权益，恳请市纪委监委领导高度重视，依法依规查清案件事实，还我们农村老百姓一个公道!</w:t>
      </w:r>
    </w:p>
    <w:p w14:paraId="2FBB4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textAlignment w:val="auto"/>
        <w:rPr>
          <w:rFonts w:hint="eastAsia"/>
          <w:sz w:val="32"/>
          <w:szCs w:val="32"/>
        </w:rPr>
      </w:pPr>
    </w:p>
    <w:p w14:paraId="09AC7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此致</w:t>
      </w:r>
    </w:p>
    <w:p w14:paraId="1B9BD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敬礼!</w:t>
      </w:r>
    </w:p>
    <w:p w14:paraId="33E12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jc w:val="center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举报人(联名):</w:t>
      </w:r>
    </w:p>
    <w:p w14:paraId="6A797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jc w:val="both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日期：2026年</w:t>
      </w:r>
      <w:r>
        <w:rPr>
          <w:rFonts w:hint="eastAsia"/>
          <w:sz w:val="32"/>
          <w:szCs w:val="32"/>
          <w:lang w:val="en-US" w:eastAsia="zh-CN"/>
        </w:rPr>
        <w:t xml:space="preserve"> 10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 xml:space="preserve"> 10   </w:t>
      </w:r>
      <w:r>
        <w:rPr>
          <w:rFonts w:hint="eastAsia"/>
          <w:sz w:val="32"/>
          <w:szCs w:val="32"/>
        </w:rPr>
        <w:t>日</w:t>
      </w:r>
      <w:r>
        <w:rPr>
          <w:rFonts w:hint="eastAsia" w:eastAsiaTheme="minorEastAsia"/>
          <w:sz w:val="32"/>
          <w:szCs w:val="32"/>
          <w:lang w:eastAsia="zh-CN"/>
        </w:rPr>
        <w:drawing>
          <wp:inline distT="0" distB="0" distL="114300" distR="114300">
            <wp:extent cx="6113145" cy="4361180"/>
            <wp:effectExtent l="0" t="0" r="13335" b="12700"/>
            <wp:docPr id="4" name="图片 4" descr="aed17c1ae7f88846782de9bfcdb435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ed17c1ae7f88846782de9bfcdb4352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3145" cy="436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ED69D4"/>
    <w:multiLevelType w:val="singleLevel"/>
    <w:tmpl w:val="0DED69D4"/>
    <w:lvl w:ilvl="0" w:tentative="0">
      <w:start w:val="2"/>
      <w:numFmt w:val="chineseCounting"/>
      <w:suff w:val="nothing"/>
      <w:lvlText w:val="%1，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61342"/>
    <w:rsid w:val="18B11C18"/>
    <w:rsid w:val="74BE6375"/>
    <w:rsid w:val="77261342"/>
    <w:rsid w:val="7A94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1864</Words>
  <Characters>1976</Characters>
  <Lines>0</Lines>
  <Paragraphs>0</Paragraphs>
  <TotalTime>82</TotalTime>
  <ScaleCrop>false</ScaleCrop>
  <LinksUpToDate>false</LinksUpToDate>
  <CharactersWithSpaces>1984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2026-06-14T02:44:00Z</dcterms:created>
  <dc:creator>xysyCo., Ltd-祥源实业-大文</dc:creator>
  <cp:lastModifiedBy>WPS_382630676</cp:lastModifiedBy>
  <cp:lastPrinted>2026-08-04T02:31:00Z</cp:lastPrinted>
  <dcterms:modified xsi:type="dcterms:W3CDTF">2026-10-15T03:09:20Z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BD9E0FFF28104596A5501A6D8BBE8C99_13</vt:lpwstr>
  </property>
  <property fmtid="{D5CDD505-2E9C-101B-9397-08002B2CF9AE}" pid="4" name="KSOTemplateDocerSaveRecord">
    <vt:lpwstr>eyJoZGlkIjoiOWEwMmEwN2ZhODgzNGE1MWU5NGExYTkxYTA1OTBiMzYiLCJ1c2VySWQiOiIzODI2MzA2NzYifQ==</vt:lpwstr>
  </property>
</Properties>
</file>