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331" w:rsidRPr="00F97331" w:rsidRDefault="00F97331" w:rsidP="00F9733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97331">
        <w:rPr>
          <w:rFonts w:ascii="宋体" w:eastAsia="宋体" w:hAnsi="宋体" w:cs="宋体"/>
          <w:kern w:val="0"/>
          <w:sz w:val="24"/>
          <w:szCs w:val="24"/>
        </w:rPr>
        <w:t xml:space="preserve">公平正义作为人类文明的重要标志，是衡量社会文明发展的核心标准，更是我国政法工作的生命线。其内涵涵盖法律面前人人平等、合法合理、程序正当、及时高效四项基本原则，核心要求体现为权利公平、机会公平、规则公平，贯穿立法、执法、司法、守法全过程。近日，社会活动家杨文彬围绕这一核心准则，就宁波市海曙区法院的履职边界公开发声，追问司法实践中公平正义的践行情况，引发社会各界对司法权规范运行的广泛关注。   </w:t>
      </w:r>
      <w:r w:rsidRPr="00F97331">
        <w:rPr>
          <w:rFonts w:ascii="宋体" w:eastAsia="宋体" w:hAnsi="宋体" w:cs="宋体"/>
          <w:kern w:val="0"/>
          <w:sz w:val="24"/>
          <w:szCs w:val="24"/>
        </w:rPr>
        <w:br/>
      </w:r>
      <w:r w:rsidRPr="00F97331">
        <w:rPr>
          <w:rFonts w:ascii="宋体" w:eastAsia="宋体" w:hAnsi="宋体" w:cs="宋体"/>
          <w:kern w:val="0"/>
          <w:sz w:val="24"/>
          <w:szCs w:val="24"/>
        </w:rPr>
        <w:br/>
        <w:t xml:space="preserve">        杨文彬长期致力于社会公平正义的维护与倡导，他表示，司法机关作为公平正义的守护者，其履职行为必须严格恪守法律边界，遵循公平正义的核心要求。据其陈述，他此前基于公民监督权利，对宁波市海曙区法院的相关工作开展了合法监督与理性批评，却疑似遭遇该院滥用职权、假公济私的针对性对待，相关行为不仅侵犯了其个人合法权益，更涉嫌触碰司法履职的边界红线，违背了“让人民群众在每一个司法案件中感受到公平正义”的治理目标。  </w:t>
      </w:r>
      <w:r w:rsidRPr="00F97331">
        <w:rPr>
          <w:rFonts w:ascii="宋体" w:eastAsia="宋体" w:hAnsi="宋体" w:cs="宋体"/>
          <w:kern w:val="0"/>
          <w:sz w:val="24"/>
          <w:szCs w:val="24"/>
        </w:rPr>
        <w:br/>
      </w:r>
      <w:r w:rsidRPr="00F97331">
        <w:rPr>
          <w:rFonts w:ascii="宋体" w:eastAsia="宋体" w:hAnsi="宋体" w:cs="宋体"/>
          <w:kern w:val="0"/>
          <w:sz w:val="24"/>
          <w:szCs w:val="24"/>
        </w:rPr>
        <w:br/>
        <w:t xml:space="preserve">        从法律层面而言，法院的履职边界有着明确的制度框架与价值导向。公平正义要求司法机关在行使职权时，既要保障程序正当，确保每一项执法司法行为都符合法定流程，又要坚守合法合理原则，不得偏离法律精神与公共利益。杨文彬指出，作为国家审判机关，海曙区法院的权力来自人民，理应服务于人民，其履职过程必须接受社会监督，而不是将公权力异化为打击报复批评者的工具。“公民的监督批评权是宪法赋予的基本权利，也是促进司法公正的重要力量，司法机关理应坦然接受、积极回应，而非以权压言、逾越履职边界。”杨文彬强调，司法权的运行必须始终在公平正义的框架内，任何偏离这一核心的行为，都是对司法公信力的损害。   </w:t>
      </w:r>
      <w:r w:rsidRPr="00F97331">
        <w:rPr>
          <w:rFonts w:ascii="宋体" w:eastAsia="宋体" w:hAnsi="宋体" w:cs="宋体"/>
          <w:kern w:val="0"/>
          <w:sz w:val="24"/>
          <w:szCs w:val="24"/>
        </w:rPr>
        <w:br/>
      </w:r>
      <w:r w:rsidRPr="00F97331">
        <w:rPr>
          <w:rFonts w:ascii="宋体" w:eastAsia="宋体" w:hAnsi="宋体" w:cs="宋体"/>
          <w:kern w:val="0"/>
          <w:sz w:val="24"/>
          <w:szCs w:val="24"/>
        </w:rPr>
        <w:br/>
        <w:t xml:space="preserve">        杨文彬在发声中明确表示，追问海曙区法院的履职边界，本质上是对公平正义的坚守与捍卫。他呼吁，司法机关应回归公平正义的初心，严格规范履职行为，主动接受社会监督，保障公民的合法权利不受侵害。“让人民群众在每一个司法案件中感受到公平正义，不仅要求裁判结果的公正，更要求履职过程的合规合法，这是司法机关不可逾越的底线。”   </w:t>
      </w:r>
      <w:r w:rsidRPr="00F97331">
        <w:rPr>
          <w:rFonts w:ascii="宋体" w:eastAsia="宋体" w:hAnsi="宋体" w:cs="宋体"/>
          <w:kern w:val="0"/>
          <w:sz w:val="24"/>
          <w:szCs w:val="24"/>
        </w:rPr>
        <w:br/>
      </w:r>
      <w:r w:rsidRPr="00F97331">
        <w:rPr>
          <w:rFonts w:ascii="宋体" w:eastAsia="宋体" w:hAnsi="宋体" w:cs="宋体"/>
          <w:kern w:val="0"/>
          <w:sz w:val="24"/>
          <w:szCs w:val="24"/>
        </w:rPr>
        <w:br/>
        <w:t>        此次杨文彬的发声，再次凸显了公平正义在司法实践中的重要意义，也为规范司法权运行、划定履职边界提供了重要的讨论视角。在构建社会主义和谐社会的进程中，司法机关唯有始终以公平正义为纲，坚守法律边界，主动接受监督，才能维护司法公信力，筑牢社会公平正义的最后一道防线。公众期待宁波市海曙区法院能积极回应相关追问，以公开透明的态度践行公平正义，让司法权在阳光下规范运行。</w:t>
      </w:r>
      <w:bookmarkStart w:id="0" w:name="_GoBack"/>
      <w:bookmarkEnd w:id="0"/>
    </w:p>
    <w:p w:rsidR="001A1917" w:rsidRDefault="001A1917">
      <w:pPr>
        <w:rPr>
          <w:rFonts w:hint="eastAsia"/>
        </w:rPr>
      </w:pPr>
    </w:p>
    <w:sectPr w:rsidR="001A1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17"/>
    <w:rsid w:val="001A1917"/>
    <w:rsid w:val="00F9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9B132-0322-4007-BC49-FEB2FBF3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2025-11-14T07:58:00Z</dcterms:created>
  <dcterms:modified xsi:type="dcterms:W3CDTF">2025-11-14T07:58:00Z</dcterms:modified>
</cp:coreProperties>
</file>