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6FE0" w:rsidRDefault="00BF6FE0" w:rsidP="00BF6FE0">
      <w:pPr>
        <w:pStyle w:val="a3"/>
      </w:pPr>
      <w:r>
        <w:rPr>
          <w:spacing w:val="8"/>
        </w:rPr>
        <w:t>宁波市海曙区法院，为什么我把“人民”去掉了，因为海曙区法院就是他们自己家开的，从未关心过人民群众，最近我收到了多名海曙区群众的诉求，说法官判决不公正，经过我的实地调研确实存在明显问题，一位海曙区老百姓向有关部门反映了承办法官的问题，结果遭到了打击报复，出于公心我主动进行监督、批评，想不到我这样的公众人物也同样被打击报复陷害。海曙区法院利用公家名义和力量，对当地群众图谋进行打击报复陷害行为。</w:t>
      </w:r>
    </w:p>
    <w:p w:rsidR="00BF6FE0" w:rsidRDefault="00BF6FE0" w:rsidP="00BF6FE0">
      <w:pPr>
        <w:pStyle w:val="a3"/>
      </w:pPr>
      <w:r>
        <w:br/>
        <w:t>中华人民共和国宪法规定：公民享有平等权，公民在法律面前一律平等，不受任何差别对待，海曙区法院的判决书明显偏袒和包庇一方，滥用职权、假公济私、粗暴冷硬等行为已经涉嫌违纪违法。最为严重的是，这并不是个别法官，而是海曙法院整体都存在集团行为。对于海曙区法院领导我们进行了问题反馈，海曙区领导不但没有承担起应有责任和担当，没有以身作则，没有对个别法官进行教育，反而还对法官的违纪违法行为进行包庇袒护。</w:t>
      </w:r>
      <w:r>
        <w:br/>
      </w:r>
      <w:r>
        <w:br/>
        <w:t>海曙区法院的手段极其恶劣，对举报人、批评人、监督人进行非法跟踪定位，个别法官还打电话给监督人恐吓、威胁，他们如此无视党纪国法不可能只是法官个人行为，背后肯定有一股强大的势力为他们撑腰。</w:t>
      </w:r>
      <w:r>
        <w:br/>
      </w:r>
      <w:r>
        <w:br/>
        <w:t>有一位当事人未成年小孩脑出血住院，开庭之前多次打电话给承办法官说明情况，结果遭到了粗暴和冷硬的态度，简直毫无人性可言，更不用谈法官职业道德了。</w:t>
      </w:r>
      <w:r>
        <w:br/>
      </w:r>
      <w:r>
        <w:br/>
        <w:t>特此：我代表宁波市海曙区的人民群众向您公开这封信，因为他们害怕遭到报复陷害所以不敢发声。海曙区法院有一个很严重的现象，就是先斩后奏，先对当事人下手限制人身自由再后补材料。</w:t>
      </w:r>
      <w:r>
        <w:br/>
      </w:r>
      <w:r>
        <w:br/>
        <w:t>社会活动家杨文彬</w:t>
      </w:r>
      <w:r>
        <w:br/>
        <w:t>2025年11月14日</w:t>
      </w:r>
    </w:p>
    <w:p w:rsidR="001A1917" w:rsidRDefault="001A1917">
      <w:bookmarkStart w:id="0" w:name="_GoBack"/>
      <w:bookmarkEnd w:id="0"/>
    </w:p>
    <w:sectPr w:rsidR="001A191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1917"/>
    <w:rsid w:val="001A1917"/>
    <w:rsid w:val="00BF6FE0"/>
    <w:rsid w:val="00F97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EDB18F"/>
  <w15:chartTrackingRefBased/>
  <w15:docId w15:val="{D9F9B132-0322-4007-BC49-FEB2FBF34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F6FE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535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572</Characters>
  <Application>Microsoft Office Word</Application>
  <DocSecurity>0</DocSecurity>
  <Lines>4</Lines>
  <Paragraphs>1</Paragraphs>
  <ScaleCrop>false</ScaleCrop>
  <Company/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5</cp:revision>
  <dcterms:created xsi:type="dcterms:W3CDTF">2025-11-14T07:58:00Z</dcterms:created>
  <dcterms:modified xsi:type="dcterms:W3CDTF">2025-11-14T08:04:00Z</dcterms:modified>
</cp:coreProperties>
</file>